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C9A227"/>
          <w:spacing w:val="20"/>
          <w:sz w:val="22"/>
          <w:szCs w:val="22"/>
        </w:rPr>
        <w:t xml:space="preserve">MLG DIGITAL</w:t>
      </w:r>
    </w:p>
    <w:p>
      <w:pPr>
        <w:spacing w:after="80"/>
        <w:jc w:val="center"/>
      </w:pPr>
      <w:r>
        <w:rPr>
          <w:b/>
          <w:bCs/>
          <w:color w:val="0A0A0A"/>
          <w:sz w:val="40"/>
          <w:szCs w:val="40"/>
        </w:rPr>
        <w:t xml:space="preserve">5-Email Nurture Sequence Swipe File</w:t>
      </w:r>
    </w:p>
    <w:p>
      <w:pPr>
        <w:spacing w:after="300"/>
        <w:jc w:val="center"/>
      </w:pPr>
      <w:r>
        <w:rPr>
          <w:i/>
          <w:iCs/>
          <w:color w:val="4A5568"/>
          <w:sz w:val="22"/>
          <w:szCs w:val="22"/>
        </w:rPr>
        <w:t xml:space="preserve">A free toolkit from MLG Digital — misslilygeeunlimited.co.za</w:t>
      </w:r>
    </w:p>
    <w:p>
      <w:pPr>
        <w:pStyle w:val="Heading1"/>
        <w:pBdr>
          <w:bottom w:val="single" w:color="C9A227" w:sz="6" w:space="4"/>
        </w:pBdr>
        <w:spacing w:after="160" w:before="360"/>
      </w:pPr>
      <w:r>
        <w:rPr>
          <w:b/>
          <w:bCs/>
          <w:color w:val="0A0A0A"/>
          <w:sz w:val="30"/>
          <w:szCs w:val="30"/>
        </w:rPr>
        <w:t xml:space="preserve">What This Is</w:t>
      </w:r>
    </w:p>
    <w:p>
      <w:pPr>
        <w:spacing w:after="160"/>
      </w:pPr>
      <w:r>
        <w:rPr>
          <w:b w:val="false"/>
          <w:bCs w:val="false"/>
          <w:i w:val="false"/>
          <w:iCs w:val="false"/>
          <w:color w:val="222222"/>
          <w:sz w:val="21"/>
          <w:szCs w:val="21"/>
        </w:rPr>
        <w:t xml:space="preserve">Five ready-to-copy emails that take a new lead from "just signed up" to "ready to buy," in order. Each one has a job to do — welcome, teach, prove, reassure, offer — and skipping the order usually costs you the sale.</w:t>
      </w:r>
    </w:p>
    <w:p>
      <w:pPr>
        <w:spacing w:after="160"/>
      </w:pPr>
      <w:r>
        <w:rPr>
          <w:b w:val="false"/>
          <w:bCs w:val="false"/>
          <w:i w:val="false"/>
          <w:iCs w:val="false"/>
          <w:color w:val="222222"/>
          <w:sz w:val="21"/>
          <w:szCs w:val="21"/>
        </w:rPr>
        <w:t xml:space="preserve">Fill in the [bracketed] placeholders with your own business, offer and voice. The structure and sequencing are what make this work — the words are yours to adapt.</w:t>
      </w:r>
    </w:p>
    <w:p>
      <w:pPr>
        <w:pStyle w:val="Heading1"/>
        <w:pBdr>
          <w:bottom w:val="single" w:color="C9A227" w:sz="6" w:space="4"/>
        </w:pBdr>
        <w:spacing w:after="160" w:before="360"/>
      </w:pPr>
      <w:r>
        <w:rPr>
          <w:b/>
          <w:bCs/>
          <w:color w:val="0A0A0A"/>
          <w:sz w:val="30"/>
          <w:szCs w:val="30"/>
        </w:rPr>
        <w:t xml:space="preserve">How To Use It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Set these up as an automated sequence in your email tool (Mailchimp, HubSpot, Klaviyo, etc.), triggered the moment someone joins your list.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Keep the 2-day gap between emails as a starting point — test shorter (1 day) for a hot lead magnet, longer (3-4 days) for a considered, higher-ticket offer.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Send from a real person's name and email address, not "no-reply@" — nurture sequences live or die on feeling like a real conversation.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Never fabricate a testimonial, client name or result to fill a gap. If you don't have one yet for Email 3, use a detailed before/after of your own work instead.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Test one subject line option per email at a time — swap the loser out after your list has sent at least 100 emails past that subject line, not before.</w:t>
      </w:r>
    </w:p>
    <w:p>
      <w:pPr>
        <w:pBdr>
          <w:left w:val="single" w:color="C9A227" w:sz="12" w:space="8"/>
        </w:pBdr>
        <w:shd w:fill="F5F0E6" w:val="clear"/>
        <w:spacing w:after="240" w:before="100"/>
        <w:ind w:left="100"/>
      </w:pPr>
      <w:r>
        <w:rPr>
          <w:b/>
          <w:bCs/>
          <w:i/>
          <w:iCs/>
          <w:color w:val="8A6E1B"/>
          <w:sz w:val="20"/>
          <w:szCs w:val="20"/>
        </w:rPr>
        <w:t xml:space="preserve">A NOTE ON WHEN TO USE THIS: </w:t>
      </w:r>
      <w:r>
        <w:rPr>
          <w:i/>
          <w:iCs/>
          <w:color w:val="4A5568"/>
          <w:sz w:val="20"/>
          <w:szCs w:val="20"/>
        </w:rPr>
        <w:t xml:space="preserve">This sequence is built to work whether the trigger was a free lead magnet, a webinar signup, or a discovery call that didn't close yet. Adjust Email 1's opening line depending on which one applies.</w:t>
      </w: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60" w:before="360"/>
      </w:pPr>
      <w:r>
        <w:rPr>
          <w:b/>
          <w:bCs/>
          <w:color w:val="0A0A0A"/>
          <w:sz w:val="30"/>
          <w:szCs w:val="30"/>
        </w:rPr>
        <w:t xml:space="preserve">Email 1: Welcome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340"/>
      </w:tblGrid>
      <w:tr>
        <w:tc>
          <w:tcPr>
            <w:tcW w:type="dxa" w:w="240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734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timing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immediately — the moment someone signs up, downloads a lead magnet, or books a call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Goal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Confirm they made the right call signing up, and set expectations for what's coming next.</w:t>
            </w:r>
          </w:p>
        </w:tc>
      </w:tr>
    </w:tbl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Subject Line Options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You're in — here's what happens next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Welcome. Quick heads up on what's coming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[First Name], you're on the list</w:t>
      </w:r>
    </w:p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Email Copy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Hi [First Name],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Thanks for signing up for [lead magnet / offer name] — it's on its way, or already in your inbox.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Quick intro: I'm [Your Name], [your role] at [Business Name]. I help [audience description] with [core outcome you deliver] — no jargon, no fluff, just what actually moves the number you care about.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Over the next few emails I'll send you: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• [Value email topic — a practical tip or insight]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• [Social proof — a quick story or result from a real client]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• [The most common objection people raise, answered honestly]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Then I'll tell you exactly how [Business Name] can help if it makes sense for you. No pressure either way.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In the meantime, reply to this email and tell me: what's the one thing about [topic/problem] that's frustrating you most right now? I read every reply myself.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Speak soon,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[Your Name]</w:t>
      </w:r>
    </w:p>
    <w:p>
      <w:pPr>
        <w:pBdr>
          <w:left w:val="single" w:color="C9A227" w:sz="12" w:space="8"/>
        </w:pBdr>
        <w:shd w:fill="F5F0E6" w:val="clear"/>
        <w:spacing w:after="240" w:before="100"/>
        <w:ind w:left="100"/>
      </w:pPr>
      <w:r>
        <w:rPr>
          <w:b/>
          <w:bCs/>
          <w:i/>
          <w:iCs/>
          <w:color w:val="8A6E1B"/>
          <w:sz w:val="20"/>
          <w:szCs w:val="20"/>
        </w:rPr>
        <w:t xml:space="preserve">PRO TIP — WHY THIS WORKS: </w:t>
      </w:r>
      <w:r>
        <w:rPr>
          <w:i/>
          <w:iCs/>
          <w:color w:val="4A5568"/>
          <w:sz w:val="20"/>
          <w:szCs w:val="20"/>
        </w:rPr>
        <w:t xml:space="preserve">The ask at the end isn't filler — a reply tells you exactly which pain point to lead with in email 2, and it moves you out of the promotions tab in most inboxes because you're now a two-way conversation, not a broadcast.</w:t>
      </w: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60" w:before="360"/>
      </w:pPr>
      <w:r>
        <w:rPr>
          <w:b/>
          <w:bCs/>
          <w:color w:val="0A0A0A"/>
          <w:sz w:val="30"/>
          <w:szCs w:val="30"/>
        </w:rPr>
        <w:t xml:space="preserve">Email 2: Value / Education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340"/>
      </w:tblGrid>
      <w:tr>
        <w:tc>
          <w:tcPr>
            <w:tcW w:type="dxa" w:w="240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734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timing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2 days after Email 1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Goal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Teach one genuinely useful thing with no ask attached, so the relationship is worth something before you sell anything.</w:t>
            </w:r>
          </w:p>
        </w:tc>
      </w:tr>
    </w:tbl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Subject Line Options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The [number]-minute check that catches [common problem]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Why most [audience]'s [thing] is quietly broken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One thing to check in your [tool/process] today</w:t>
      </w:r>
    </w:p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Email Copy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Hi [First Name],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Here's something I see constantly with [audience description]: [describe the common, specific problem — be concrete, not vague].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Here's the quick way to check if it's happening to you: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1. [Step one — specific, actionable]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2. [Step two — specific, actionable]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3. [Step three — what to look for]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If you found [the problem], here's the fix in one sentence: [one clear, useful piece of advice they can act on today].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This is exactly the kind of thing we sort out for clients inside [service/offer name] — but you don't need us for this specific fix. Go do it, it's free.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Talk soon,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[Your Name]</w:t>
      </w:r>
    </w:p>
    <w:p>
      <w:pPr>
        <w:pBdr>
          <w:left w:val="single" w:color="C9A227" w:sz="12" w:space="8"/>
        </w:pBdr>
        <w:shd w:fill="F5F0E6" w:val="clear"/>
        <w:spacing w:after="240" w:before="100"/>
        <w:ind w:left="100"/>
      </w:pPr>
      <w:r>
        <w:rPr>
          <w:b/>
          <w:bCs/>
          <w:i/>
          <w:iCs/>
          <w:color w:val="8A6E1B"/>
          <w:sz w:val="20"/>
          <w:szCs w:val="20"/>
        </w:rPr>
        <w:t xml:space="preserve">PRO TIP — WHY THIS WORKS: </w:t>
      </w:r>
      <w:r>
        <w:rPr>
          <w:i/>
          <w:iCs/>
          <w:color w:val="4A5568"/>
          <w:sz w:val="20"/>
          <w:szCs w:val="20"/>
        </w:rPr>
        <w:t xml:space="preserve">Giving away a genuinely useful, specific fix — not a teaser — builds more trust than any amount of positioning copy. People decide whether to buy from you long before the offer email; this is where that decision actually gets made.</w:t>
      </w: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60" w:before="360"/>
      </w:pPr>
      <w:r>
        <w:rPr>
          <w:b/>
          <w:bCs/>
          <w:color w:val="0A0A0A"/>
          <w:sz w:val="30"/>
          <w:szCs w:val="30"/>
        </w:rPr>
        <w:t xml:space="preserve">Email 3: Social Proof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340"/>
      </w:tblGrid>
      <w:tr>
        <w:tc>
          <w:tcPr>
            <w:tcW w:type="dxa" w:w="240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734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timing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2 days after Email 2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Goal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Show, don't tell — let a real result or client story do the persuading.</w:t>
            </w:r>
          </w:p>
        </w:tc>
      </w:tr>
    </w:tbl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Subject Line Options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How [Client Name] went from [before state] to [after state]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"[Short testimonial snippet]"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A real result, not a promise</w:t>
      </w:r>
    </w:p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Email Copy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Hi [First Name],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I want to show you a real example, because it's more useful than me telling you what we do.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[Client Name / Company] came to us with [specific problem, in their own words if you have it]. We [what you actually did — 1-2 sentences, no jargon].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The result, [timeframe] later: [specific, real number or outcome — never invent one].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Here's the part that mattered most, in their words: "[Direct testimonial quote]."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This isn't a one-off. It's the same process we use for every client — [one sentence on what makes your approach repeatable, not lucky].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If you're dealing with something similar, hit reply and tell me about it. I'll give you an honest read on whether we can help.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[Your Name]</w:t>
      </w:r>
    </w:p>
    <w:p>
      <w:pPr>
        <w:pBdr>
          <w:left w:val="single" w:color="C9A227" w:sz="12" w:space="8"/>
        </w:pBdr>
        <w:shd w:fill="F5F0E6" w:val="clear"/>
        <w:spacing w:after="240" w:before="100"/>
        <w:ind w:left="100"/>
      </w:pPr>
      <w:r>
        <w:rPr>
          <w:b/>
          <w:bCs/>
          <w:i/>
          <w:iCs/>
          <w:color w:val="8A6E1B"/>
          <w:sz w:val="20"/>
          <w:szCs w:val="20"/>
        </w:rPr>
        <w:t xml:space="preserve">PRO TIP — WHY THIS WORKS: </w:t>
      </w:r>
      <w:r>
        <w:rPr>
          <w:i/>
          <w:iCs/>
          <w:color w:val="4A5568"/>
          <w:sz w:val="20"/>
          <w:szCs w:val="20"/>
        </w:rPr>
        <w:t xml:space="preserve">Never fabricate a client name, quote or number here — an invented result is the fastest way to lose trust if it's ever questioned. If you don't have a testimonial yet, swap this email for a detailed before/after of your own work, or a case study from a similar (named, real) business you can reference.</w:t>
      </w: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60" w:before="360"/>
      </w:pPr>
      <w:r>
        <w:rPr>
          <w:b/>
          <w:bCs/>
          <w:color w:val="0A0A0A"/>
          <w:sz w:val="30"/>
          <w:szCs w:val="30"/>
        </w:rPr>
        <w:t xml:space="preserve">Email 4: Objection Handling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340"/>
      </w:tblGrid>
      <w:tr>
        <w:tc>
          <w:tcPr>
            <w:tcW w:type="dxa" w:w="240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734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timing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2 days after Email 3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Goal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Name the real reason people hesitate and answer it directly, before they have to ask.</w:t>
            </w:r>
          </w:p>
        </w:tc>
      </w:tr>
    </w:tbl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Subject Line Options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"[Common objection, in their words]" — fair question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The real reason people don't [take the next step]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Let's address the elephant in the room</w:t>
      </w:r>
    </w:p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Email Copy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Hi [First Name],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I want to address something directly, because I'd rather you hear it from me than wonder about it silently: [name the most common objection — price, time, "will this work for my situation," past bad experience with an agency/freelancer, etc.].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Here's the honest answer: [your genuine, specific response — acknowledge the concern, don't dismiss it, then explain why it's not a dealbreaker or how you handle it].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[Optional: a specific example or guarantee that removes the risk — e.g. a trial period, a free first step, a clear cancellation policy.]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If that's not actually your hesitation and it's something else, reply and tell me — I'd genuinely rather know the real reason than have you quietly opt out.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[Your Name]</w:t>
      </w:r>
    </w:p>
    <w:p>
      <w:pPr>
        <w:pBdr>
          <w:left w:val="single" w:color="C9A227" w:sz="12" w:space="8"/>
        </w:pBdr>
        <w:shd w:fill="F5F0E6" w:val="clear"/>
        <w:spacing w:after="240" w:before="100"/>
        <w:ind w:left="100"/>
      </w:pPr>
      <w:r>
        <w:rPr>
          <w:b/>
          <w:bCs/>
          <w:i/>
          <w:iCs/>
          <w:color w:val="8A6E1B"/>
          <w:sz w:val="20"/>
          <w:szCs w:val="20"/>
        </w:rPr>
        <w:t xml:space="preserve">PRO TIP — WHY THIS WORKS: </w:t>
      </w:r>
      <w:r>
        <w:rPr>
          <w:i/>
          <w:iCs/>
          <w:color w:val="4A5568"/>
          <w:sz w:val="20"/>
          <w:szCs w:val="20"/>
        </w:rPr>
        <w:t xml:space="preserve">Pull the objection from real conversations, not guesswork — the fastest way to find it is to ask your last five 'no' leads why they said no. A generic objection-handling email reads as generic; a specific one reads as if you've read the recipient's mind.</w:t>
      </w: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60" w:before="360"/>
      </w:pPr>
      <w:r>
        <w:rPr>
          <w:b/>
          <w:bCs/>
          <w:color w:val="0A0A0A"/>
          <w:sz w:val="30"/>
          <w:szCs w:val="30"/>
        </w:rPr>
        <w:t xml:space="preserve">Email 5: Offer / CTA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340"/>
      </w:tblGrid>
      <w:tr>
        <w:tc>
          <w:tcPr>
            <w:tcW w:type="dxa" w:w="240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7340"/>
            <w:shd w:fill="0A0A0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timing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Send 2 days after Email 4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Goal</w:t>
            </w:r>
          </w:p>
        </w:tc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color w:val="222222"/>
                <w:sz w:val="19"/>
                <w:szCs w:val="19"/>
              </w:rPr>
              <w:t xml:space="preserve">Make one clear, specific offer with a clear next step. No ambiguity about what happens if they click.</w:t>
            </w:r>
          </w:p>
        </w:tc>
      </w:tr>
    </w:tbl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Subject Line Options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Ready when you are — here's the offer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[Offer name]: what it is and what it costs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1"/>
          <w:szCs w:val="21"/>
        </w:rPr>
        <w:t xml:space="preserve">The next step, if you want it</w:t>
      </w:r>
    </w:p>
    <w:p>
      <w:pPr>
        <w:pStyle w:val="Heading2"/>
        <w:spacing w:after="120" w:before="260"/>
      </w:pPr>
      <w:r>
        <w:rPr>
          <w:b/>
          <w:bCs/>
          <w:color w:val="8A6E1B"/>
          <w:sz w:val="24"/>
          <w:szCs w:val="24"/>
        </w:rPr>
        <w:t xml:space="preserve">Email Copy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Hi [First Name],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Over the last couple of emails I've shown you [recap in one line: the useful tip, the real result, the honest answer to the objection]. Here's the actual offer, plainly stated.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[Offer name] includes: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• [What's included — deliverable or outcome 1]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• [What's included — deliverable or outcome 2]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>  • [What's included — deliverable or outcome 3]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Investment: [price or price range — be specific, vague pricing kills trust at this stage].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[One sentence on who this is and isn't a fit for — genuine qualification, not a pressure tactic.]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If you want to move forward: [clear single next step — book a call, reply, click a link]. [Insert direct link or reply instruction.]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No pressure if the timing isn't right — reply and let me know, and I'll follow up when it makes more sense.</w:t>
      </w:r>
    </w:p>
    <w:p>
      <w:pPr>
        <w:spacing w:after="140"/>
      </w:pPr>
      <w:r>
        <w:rPr>
          <w:color w:val="1A1A1A"/>
          <w:sz w:val="21"/>
          <w:szCs w:val="21"/>
        </w:rPr>
        <w:t xml:space="preserve"/>
      </w:r>
    </w:p>
    <w:p>
      <w:pPr>
        <w:spacing w:after="140"/>
      </w:pPr>
      <w:r>
        <w:rPr>
          <w:color w:val="1A1A1A"/>
          <w:sz w:val="21"/>
          <w:szCs w:val="21"/>
        </w:rPr>
        <w:t xml:space="preserve">[Your Name]</w:t>
      </w:r>
    </w:p>
    <w:p>
      <w:pPr>
        <w:pBdr>
          <w:left w:val="single" w:color="C9A227" w:sz="12" w:space="8"/>
        </w:pBdr>
        <w:shd w:fill="F5F0E6" w:val="clear"/>
        <w:spacing w:after="240" w:before="100"/>
        <w:ind w:left="100"/>
      </w:pPr>
      <w:r>
        <w:rPr>
          <w:b/>
          <w:bCs/>
          <w:i/>
          <w:iCs/>
          <w:color w:val="8A6E1B"/>
          <w:sz w:val="20"/>
          <w:szCs w:val="20"/>
        </w:rPr>
        <w:t xml:space="preserve">PRO TIP — WHY THIS WORKS: </w:t>
      </w:r>
      <w:r>
        <w:rPr>
          <w:i/>
          <w:iCs/>
          <w:color w:val="4A5568"/>
          <w:sz w:val="20"/>
          <w:szCs w:val="20"/>
        </w:rPr>
        <w:t xml:space="preserve">One offer, one CTA. An email that gives the reader three ways to respond (book a call, buy now, download more info) usually gets zero of the three — decision fatigue kills conversion at the exact moment you want action.</w:t>
      </w:r>
    </w:p>
    <w:p>
      <w:pPr>
        <w:pStyle w:val="Heading1"/>
        <w:pBdr>
          <w:bottom w:val="single" w:color="C9A227" w:sz="6" w:space="4"/>
        </w:pBdr>
        <w:spacing w:after="160" w:before="360"/>
      </w:pPr>
      <w:r>
        <w:rPr>
          <w:b/>
          <w:bCs/>
          <w:color w:val="0A0A0A"/>
          <w:sz w:val="30"/>
          <w:szCs w:val="30"/>
        </w:rPr>
        <w:t xml:space="preserve">Want Us to Build This For You?</w:t>
      </w:r>
    </w:p>
    <w:p>
      <w:pPr>
        <w:spacing w:after="160"/>
      </w:pPr>
      <w:r>
        <w:rPr>
          <w:b w:val="false"/>
          <w:bCs w:val="false"/>
          <w:i w:val="false"/>
          <w:iCs w:val="false"/>
          <w:color w:val="222222"/>
          <w:sz w:val="21"/>
          <w:szCs w:val="21"/>
        </w:rPr>
        <w:t xml:space="preserve">MLG Digital sets up full nurture and marketing automation sequences for small businesses — written, built and connected to your CRM or email platform, done for you. Book a free 20-minute content strategy call, no obligation.</w:t>
      </w:r>
    </w:p>
    <w:p>
      <w:pPr>
        <w:spacing w:after="160"/>
      </w:pPr>
      <w:r>
        <w:rPr>
          <w:b/>
          <w:bCs/>
          <w:i w:val="false"/>
          <w:iCs w:val="false"/>
          <w:color w:val="222222"/>
          <w:sz w:val="21"/>
          <w:szCs w:val="21"/>
        </w:rPr>
        <w:t xml:space="preserve">Book yours at misslilygeeunlimited.co.za or email hello@misslilygeeunlimited.co.za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2026-09-18T06:29:41.889Z</dcterms:created>
  <dcterms:modified xsi:type="dcterms:W3CDTF">2026-09-18T06:29:41.899Z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